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964" w:rsidRDefault="00A62964" w:rsidP="00A62964">
      <w:pPr>
        <w:spacing w:line="360" w:lineRule="auto"/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>DECLARAÇÃO DE SUSPENSÃO</w:t>
      </w:r>
    </w:p>
    <w:p w:rsidR="00A62964" w:rsidRDefault="00A62964" w:rsidP="00A62964">
      <w:pPr>
        <w:spacing w:line="360" w:lineRule="auto"/>
        <w:rPr>
          <w:sz w:val="22"/>
          <w:szCs w:val="22"/>
        </w:rPr>
      </w:pPr>
    </w:p>
    <w:p w:rsidR="00A62964" w:rsidRDefault="00A62964" w:rsidP="00A62964">
      <w:pPr>
        <w:spacing w:line="360" w:lineRule="auto"/>
        <w:rPr>
          <w:sz w:val="22"/>
          <w:szCs w:val="22"/>
        </w:rPr>
      </w:pPr>
    </w:p>
    <w:p w:rsidR="00A62964" w:rsidRDefault="00A62964" w:rsidP="00A62964">
      <w:pPr>
        <w:spacing w:before="240" w:after="240" w:line="360" w:lineRule="auto"/>
        <w:ind w:firstLine="1418"/>
        <w:jc w:val="both"/>
      </w:pPr>
      <w:r>
        <w:t xml:space="preserve">Eu, </w:t>
      </w:r>
      <w:sdt>
        <w:sdtPr>
          <w:id w:val="-1285503079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 xml:space="preserve">Clique aqui para digitar </w:t>
          </w:r>
          <w:proofErr w:type="gramStart"/>
          <w:r w:rsidR="00F147FD" w:rsidRPr="005A6722">
            <w:rPr>
              <w:rStyle w:val="TextodoEspaoReservado"/>
              <w:rFonts w:eastAsia="Calibri"/>
            </w:rPr>
            <w:t>texto.</w:t>
          </w:r>
          <w:proofErr w:type="gramEnd"/>
        </w:sdtContent>
      </w:sdt>
      <w:r>
        <w:t xml:space="preserve">, RA: </w:t>
      </w:r>
      <w:sdt>
        <w:sdtPr>
          <w:id w:val="-1441058601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>Clique aqui para digitar texto.</w:t>
          </w:r>
        </w:sdtContent>
      </w:sdt>
      <w:r>
        <w:t xml:space="preserve">, CPF: </w:t>
      </w:r>
      <w:sdt>
        <w:sdtPr>
          <w:id w:val="-2048363910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>Clique aqui para digitar texto.</w:t>
          </w:r>
        </w:sdtContent>
      </w:sdt>
      <w:r>
        <w:t>declaro ser estudante regularmente matriculado</w:t>
      </w:r>
      <w:r w:rsidR="003B7CC5">
        <w:t xml:space="preserve"> </w:t>
      </w:r>
      <w:r>
        <w:t>no Curso de Bachar</w:t>
      </w:r>
      <w:r w:rsidR="003B7CC5">
        <w:t xml:space="preserve">elado em Ciência e </w:t>
      </w:r>
      <w:r w:rsidR="00867062">
        <w:t>Tecnologia</w:t>
      </w:r>
      <w:r>
        <w:t xml:space="preserve"> desta Universidade e solicito minha suspensão  do projeto da Monitoria Inclusiva. </w:t>
      </w:r>
    </w:p>
    <w:p w:rsidR="001D51B4" w:rsidRDefault="00A62964" w:rsidP="001D51B4">
      <w:pPr>
        <w:spacing w:before="240" w:after="240" w:line="360" w:lineRule="auto"/>
        <w:ind w:firstLine="1418"/>
        <w:jc w:val="both"/>
      </w:pPr>
      <w:r>
        <w:t xml:space="preserve">Manifesto a intenção de retornar ao projeto </w:t>
      </w:r>
      <w:r w:rsidR="001D51B4">
        <w:t xml:space="preserve">no momento em que os motivos que levaram ao meu impedimento cessarem. </w:t>
      </w:r>
    </w:p>
    <w:p w:rsidR="00A62964" w:rsidRDefault="00A62964" w:rsidP="00A62964">
      <w:pPr>
        <w:spacing w:before="240" w:after="240" w:line="360" w:lineRule="auto"/>
        <w:ind w:firstLine="1418"/>
        <w:jc w:val="both"/>
      </w:pPr>
      <w:r>
        <w:t xml:space="preserve">Meu ingresso no projeto se deu no dia </w:t>
      </w:r>
      <w:sdt>
        <w:sdtPr>
          <w:id w:val="-579134760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 xml:space="preserve">Clique aqui para digitar </w:t>
          </w:r>
          <w:proofErr w:type="gramStart"/>
          <w:r w:rsidR="00F147FD" w:rsidRPr="005A6722">
            <w:rPr>
              <w:rStyle w:val="TextodoEspaoReservado"/>
              <w:rFonts w:eastAsia="Calibri"/>
            </w:rPr>
            <w:t>texto.</w:t>
          </w:r>
          <w:proofErr w:type="gramEnd"/>
        </w:sdtContent>
      </w:sdt>
      <w:r>
        <w:t xml:space="preserve"> e a data da minha suspensão se dará a partir do dia</w:t>
      </w:r>
      <w:r w:rsidR="00F147FD">
        <w:t xml:space="preserve"> </w:t>
      </w:r>
      <w:sdt>
        <w:sdtPr>
          <w:id w:val="-1328359403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>Clique aqui para digitar texto.</w:t>
          </w:r>
        </w:sdtContent>
      </w:sdt>
      <w:r>
        <w:t xml:space="preserve">. </w:t>
      </w:r>
    </w:p>
    <w:p w:rsidR="00A62964" w:rsidRDefault="001D51B4" w:rsidP="00A62964">
      <w:pPr>
        <w:spacing w:before="240" w:after="240" w:line="360" w:lineRule="auto"/>
        <w:ind w:firstLine="1418"/>
        <w:jc w:val="both"/>
      </w:pPr>
      <w:r>
        <w:t>O</w:t>
      </w:r>
      <w:r w:rsidR="003B7CC5">
        <w:t>(s)</w:t>
      </w:r>
      <w:r>
        <w:t xml:space="preserve"> motivo</w:t>
      </w:r>
      <w:r w:rsidR="003B7CC5">
        <w:t>(s)</w:t>
      </w:r>
      <w:r>
        <w:t xml:space="preserve"> que impede</w:t>
      </w:r>
      <w:r w:rsidR="003B7CC5">
        <w:t>(m)</w:t>
      </w:r>
      <w:r>
        <w:t xml:space="preserve"> a continuidade da minha participação no projeto está descrito no Edital </w:t>
      </w:r>
      <w:r w:rsidR="00CD240F">
        <w:t>005</w:t>
      </w:r>
      <w:r>
        <w:t>/2017</w:t>
      </w:r>
      <w:r w:rsidR="00CD240F">
        <w:t xml:space="preserve"> PROAP – Monitoria Inclusiva</w:t>
      </w:r>
      <w:r>
        <w:t xml:space="preserve">, no(s) </w:t>
      </w:r>
      <w:proofErr w:type="gramStart"/>
      <w:r>
        <w:t>item(</w:t>
      </w:r>
      <w:proofErr w:type="spellStart"/>
      <w:proofErr w:type="gramEnd"/>
      <w:r>
        <w:t>ns</w:t>
      </w:r>
      <w:proofErr w:type="spellEnd"/>
      <w:r>
        <w:t>)</w:t>
      </w:r>
      <w:r w:rsidR="00A62964">
        <w:t>: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11"/>
      </w:tblGrid>
      <w:tr w:rsidR="00214A7D" w:rsidTr="00214A7D">
        <w:trPr>
          <w:trHeight w:val="510"/>
        </w:trPr>
        <w:tc>
          <w:tcPr>
            <w:tcW w:w="9411" w:type="dxa"/>
            <w:vAlign w:val="center"/>
          </w:tcPr>
          <w:p w:rsidR="00214A7D" w:rsidRPr="003B7CC5" w:rsidRDefault="00214A7D" w:rsidP="003B7CC5">
            <w:pPr>
              <w:rPr>
                <w:b/>
              </w:rPr>
            </w:pPr>
          </w:p>
        </w:tc>
      </w:tr>
      <w:tr w:rsidR="00214A7D" w:rsidTr="00214A7D">
        <w:trPr>
          <w:trHeight w:val="510"/>
        </w:trPr>
        <w:tc>
          <w:tcPr>
            <w:tcW w:w="9411" w:type="dxa"/>
            <w:vAlign w:val="center"/>
          </w:tcPr>
          <w:p w:rsidR="00214A7D" w:rsidRPr="003B7CC5" w:rsidRDefault="00214A7D" w:rsidP="00214A7D"/>
        </w:tc>
      </w:tr>
      <w:tr w:rsidR="00214A7D" w:rsidTr="00214A7D">
        <w:trPr>
          <w:trHeight w:val="510"/>
        </w:trPr>
        <w:tc>
          <w:tcPr>
            <w:tcW w:w="9411" w:type="dxa"/>
            <w:vAlign w:val="center"/>
          </w:tcPr>
          <w:p w:rsidR="00214A7D" w:rsidRDefault="00214A7D" w:rsidP="00214A7D"/>
        </w:tc>
      </w:tr>
      <w:tr w:rsidR="003B7CC5" w:rsidTr="00214A7D">
        <w:trPr>
          <w:trHeight w:val="510"/>
        </w:trPr>
        <w:tc>
          <w:tcPr>
            <w:tcW w:w="9411" w:type="dxa"/>
            <w:vAlign w:val="center"/>
          </w:tcPr>
          <w:p w:rsidR="003B7CC5" w:rsidRDefault="003B7CC5" w:rsidP="00214A7D"/>
        </w:tc>
      </w:tr>
      <w:tr w:rsidR="00214A7D" w:rsidTr="00214A7D">
        <w:trPr>
          <w:trHeight w:val="510"/>
        </w:trPr>
        <w:tc>
          <w:tcPr>
            <w:tcW w:w="9411" w:type="dxa"/>
            <w:vAlign w:val="center"/>
          </w:tcPr>
          <w:p w:rsidR="00214A7D" w:rsidRDefault="00214A7D" w:rsidP="00214A7D"/>
        </w:tc>
      </w:tr>
    </w:tbl>
    <w:p w:rsidR="00A62964" w:rsidRDefault="00A62964" w:rsidP="00A62964">
      <w:pPr>
        <w:tabs>
          <w:tab w:val="left" w:pos="6090"/>
        </w:tabs>
        <w:spacing w:line="360" w:lineRule="auto"/>
        <w:jc w:val="center"/>
      </w:pPr>
    </w:p>
    <w:p w:rsidR="00A62964" w:rsidRDefault="001D51B4" w:rsidP="00A62964">
      <w:pPr>
        <w:tabs>
          <w:tab w:val="left" w:pos="6090"/>
        </w:tabs>
        <w:spacing w:line="360" w:lineRule="auto"/>
        <w:jc w:val="center"/>
        <w:outlineLvl w:val="0"/>
      </w:pPr>
      <w:r>
        <w:t xml:space="preserve">Santo André, </w:t>
      </w:r>
      <w:sdt>
        <w:sdtPr>
          <w:id w:val="-1693220198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 xml:space="preserve">Clique aqui para digitar </w:t>
          </w:r>
          <w:proofErr w:type="gramStart"/>
          <w:r w:rsidR="00F147FD" w:rsidRPr="005A6722">
            <w:rPr>
              <w:rStyle w:val="TextodoEspaoReservado"/>
              <w:rFonts w:eastAsia="Calibri"/>
            </w:rPr>
            <w:t>texto.</w:t>
          </w:r>
          <w:proofErr w:type="gramEnd"/>
        </w:sdtContent>
      </w:sdt>
    </w:p>
    <w:p w:rsidR="00A62964" w:rsidRDefault="00A62964" w:rsidP="00A62964">
      <w:pPr>
        <w:tabs>
          <w:tab w:val="left" w:pos="6090"/>
        </w:tabs>
        <w:spacing w:line="360" w:lineRule="auto"/>
        <w:jc w:val="center"/>
      </w:pPr>
    </w:p>
    <w:tbl>
      <w:tblPr>
        <w:tblStyle w:val="Tabelacomgrade"/>
        <w:tblW w:w="0" w:type="auto"/>
        <w:tblInd w:w="16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</w:tblGrid>
      <w:tr w:rsidR="00214A7D" w:rsidTr="004D1F7B">
        <w:trPr>
          <w:trHeight w:val="737"/>
        </w:trPr>
        <w:tc>
          <w:tcPr>
            <w:tcW w:w="5953" w:type="dxa"/>
            <w:vAlign w:val="bottom"/>
          </w:tcPr>
          <w:p w:rsidR="00214A7D" w:rsidRPr="004D1F7B" w:rsidRDefault="00214A7D" w:rsidP="00214A7D">
            <w:pPr>
              <w:tabs>
                <w:tab w:val="left" w:pos="6090"/>
              </w:tabs>
              <w:outlineLvl w:val="0"/>
              <w:rPr>
                <w:sz w:val="20"/>
                <w:szCs w:val="20"/>
              </w:rPr>
            </w:pPr>
          </w:p>
        </w:tc>
      </w:tr>
    </w:tbl>
    <w:sdt>
      <w:sdtPr>
        <w:id w:val="-1950073951"/>
        <w:placeholder>
          <w:docPart w:val="DefaultPlaceholder_1082065158"/>
        </w:placeholder>
        <w:showingPlcHdr/>
      </w:sdtPr>
      <w:sdtContent>
        <w:p w:rsidR="004D1F7B" w:rsidRDefault="00F147FD" w:rsidP="00576527">
          <w:pPr>
            <w:tabs>
              <w:tab w:val="left" w:pos="6090"/>
            </w:tabs>
            <w:spacing w:line="360" w:lineRule="auto"/>
            <w:jc w:val="center"/>
            <w:outlineLvl w:val="0"/>
          </w:pPr>
          <w:r w:rsidRPr="005A6722">
            <w:rPr>
              <w:rStyle w:val="TextodoEspaoReservado"/>
              <w:rFonts w:eastAsia="Calibri"/>
            </w:rPr>
            <w:t>Clique aqui para digitar texto.</w:t>
          </w:r>
        </w:p>
      </w:sdtContent>
    </w:sdt>
    <w:p w:rsidR="001F290F" w:rsidRDefault="001F290F">
      <w:pPr>
        <w:rPr>
          <w:b/>
          <w:color w:val="808080" w:themeColor="background1" w:themeShade="80"/>
          <w:sz w:val="21"/>
          <w:szCs w:val="21"/>
        </w:rPr>
      </w:pPr>
      <w:r>
        <w:rPr>
          <w:b/>
          <w:color w:val="808080" w:themeColor="background1" w:themeShade="80"/>
          <w:sz w:val="21"/>
          <w:szCs w:val="21"/>
        </w:rPr>
        <w:br w:type="page"/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b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lastRenderedPageBreak/>
        <w:t xml:space="preserve">8. DA SUSPENSÃO DO ESTUDANTE MONITOR INCLUSIVO: 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b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 xml:space="preserve">8.1. 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>Entende-se por suspensão o afastamento temporário do monitor das atividades da Monitoria Inclusiva, sem recebimento do auxílio a que se refere o item 4.2 do edital.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 xml:space="preserve">8.1.1. 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 xml:space="preserve">Em qualquer dos casos de suspensão da monitoria inclusiva é necessária </w:t>
      </w:r>
      <w:proofErr w:type="gramStart"/>
      <w:r w:rsidRPr="00A60B91">
        <w:rPr>
          <w:rFonts w:eastAsia="Times New Roman"/>
          <w:color w:val="808080" w:themeColor="background1" w:themeShade="80"/>
          <w:sz w:val="21"/>
          <w:szCs w:val="21"/>
        </w:rPr>
        <w:t>a</w:t>
      </w:r>
      <w:proofErr w:type="gramEnd"/>
      <w:r w:rsidRPr="00A60B91">
        <w:rPr>
          <w:rFonts w:eastAsia="Times New Roman"/>
          <w:color w:val="808080" w:themeColor="background1" w:themeShade="80"/>
          <w:sz w:val="21"/>
          <w:szCs w:val="21"/>
        </w:rPr>
        <w:t xml:space="preserve"> manifestação formal e prévia do estudante monitor inclusivo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b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>8.2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>. A suspensão do estudante monitor inclusivo e de ação afirmativa dar-se-á: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 xml:space="preserve">8.2.1. 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 xml:space="preserve">Nos casos em que o monitor estiver em situação de descumprimento iminente do item “4.5.1”; ou “6.1.1”; ou “6.1.3”; ou “7.1.1”; ou “7.1.2”; ou “7.1.3” desse Edital. </w:t>
      </w:r>
    </w:p>
    <w:p w:rsidR="00A60B91" w:rsidRPr="00A60B91" w:rsidRDefault="00A60B91" w:rsidP="00A60B91">
      <w:pPr>
        <w:pStyle w:val="Default"/>
        <w:spacing w:before="120"/>
        <w:jc w:val="both"/>
        <w:rPr>
          <w:rFonts w:eastAsia="Times New Roman"/>
          <w:color w:val="808080" w:themeColor="background1" w:themeShade="80"/>
          <w:sz w:val="20"/>
          <w:szCs w:val="20"/>
        </w:rPr>
      </w:pPr>
    </w:p>
    <w:p w:rsidR="00A60B91" w:rsidRPr="00A60B91" w:rsidRDefault="00A60B91" w:rsidP="00A60B91">
      <w:pPr>
        <w:ind w:left="1134"/>
        <w:rPr>
          <w:b/>
          <w:color w:val="808080" w:themeColor="background1" w:themeShade="80"/>
          <w:sz w:val="18"/>
          <w:szCs w:val="18"/>
        </w:rPr>
      </w:pPr>
      <w:r w:rsidRPr="00A60B91">
        <w:rPr>
          <w:b/>
          <w:color w:val="808080" w:themeColor="background1" w:themeShade="80"/>
          <w:sz w:val="18"/>
          <w:szCs w:val="18"/>
        </w:rPr>
        <w:t>4.5.1</w:t>
      </w:r>
      <w:r w:rsidRPr="00A60B91">
        <w:rPr>
          <w:color w:val="808080" w:themeColor="background1" w:themeShade="80"/>
          <w:sz w:val="18"/>
          <w:szCs w:val="18"/>
        </w:rPr>
        <w:t xml:space="preserve"> O monitor inclusivo deve atentar-se também para que sejam priorizados na disponibilidade, para acompanhamentos, horários das </w:t>
      </w:r>
      <w:proofErr w:type="gramStart"/>
      <w:r w:rsidRPr="00A60B91">
        <w:rPr>
          <w:color w:val="808080" w:themeColor="background1" w:themeShade="80"/>
          <w:sz w:val="18"/>
          <w:szCs w:val="18"/>
        </w:rPr>
        <w:t>08:00</w:t>
      </w:r>
      <w:proofErr w:type="gramEnd"/>
      <w:r w:rsidRPr="00A60B91">
        <w:rPr>
          <w:color w:val="808080" w:themeColor="background1" w:themeShade="80"/>
          <w:sz w:val="18"/>
          <w:szCs w:val="18"/>
        </w:rPr>
        <w:t xml:space="preserve">h às 12:00h e/ou das 19:00h às 23:00h </w:t>
      </w:r>
      <w:r w:rsidRPr="00A60B91">
        <w:rPr>
          <w:b/>
          <w:color w:val="808080" w:themeColor="background1" w:themeShade="80"/>
          <w:sz w:val="18"/>
          <w:szCs w:val="18"/>
        </w:rPr>
        <w:t>majoritariamente.</w:t>
      </w:r>
    </w:p>
    <w:p w:rsidR="00A60B91" w:rsidRPr="00A60B91" w:rsidRDefault="00A60B91" w:rsidP="00A60B91">
      <w:pPr>
        <w:pStyle w:val="Default"/>
        <w:spacing w:before="120"/>
        <w:ind w:left="1134"/>
        <w:jc w:val="both"/>
        <w:rPr>
          <w:rFonts w:eastAsia="Times New Roman"/>
          <w:color w:val="808080" w:themeColor="background1" w:themeShade="80"/>
          <w:sz w:val="18"/>
          <w:szCs w:val="18"/>
        </w:rPr>
      </w:pPr>
      <w:r w:rsidRPr="00A60B91">
        <w:rPr>
          <w:rFonts w:eastAsia="Times New Roman"/>
          <w:b/>
          <w:color w:val="808080" w:themeColor="background1" w:themeShade="80"/>
          <w:sz w:val="18"/>
          <w:szCs w:val="18"/>
        </w:rPr>
        <w:t xml:space="preserve">6.1.1. </w:t>
      </w:r>
      <w:r w:rsidRPr="00A60B91">
        <w:rPr>
          <w:rFonts w:eastAsia="Times New Roman"/>
          <w:color w:val="808080" w:themeColor="background1" w:themeShade="80"/>
          <w:sz w:val="18"/>
          <w:szCs w:val="18"/>
        </w:rPr>
        <w:t>Estar matriculado, no mínimo, em duas disciplinas por quadrimestre nos cursos de graduação da UFABC, durante todo o período de gozo do benefício.</w:t>
      </w:r>
    </w:p>
    <w:p w:rsidR="00A60B91" w:rsidRPr="00A60B91" w:rsidRDefault="00A60B91" w:rsidP="00A60B91">
      <w:pPr>
        <w:pStyle w:val="Default"/>
        <w:spacing w:before="120"/>
        <w:ind w:left="1134"/>
        <w:jc w:val="both"/>
        <w:rPr>
          <w:rFonts w:eastAsia="Times New Roman"/>
          <w:color w:val="808080" w:themeColor="background1" w:themeShade="80"/>
          <w:sz w:val="18"/>
          <w:szCs w:val="18"/>
        </w:rPr>
      </w:pPr>
      <w:r w:rsidRPr="00A60B91">
        <w:rPr>
          <w:rFonts w:eastAsia="Times New Roman"/>
          <w:b/>
          <w:color w:val="808080" w:themeColor="background1" w:themeShade="80"/>
          <w:sz w:val="18"/>
          <w:szCs w:val="18"/>
        </w:rPr>
        <w:t>6.1.3.</w:t>
      </w:r>
      <w:r w:rsidRPr="00A60B91">
        <w:rPr>
          <w:rFonts w:eastAsia="Times New Roman"/>
          <w:color w:val="808080" w:themeColor="background1" w:themeShade="80"/>
          <w:sz w:val="18"/>
          <w:szCs w:val="18"/>
        </w:rPr>
        <w:t xml:space="preserve"> Ter disponibilidade de cumprir a média de 10 (dez) horas semanais durante todo o período de participação.</w:t>
      </w:r>
    </w:p>
    <w:p w:rsidR="00A60B91" w:rsidRPr="00A60B91" w:rsidRDefault="00A60B91" w:rsidP="00A60B91">
      <w:pPr>
        <w:pStyle w:val="Default"/>
        <w:spacing w:before="120"/>
        <w:ind w:left="1134"/>
        <w:jc w:val="both"/>
        <w:rPr>
          <w:rFonts w:eastAsia="Times New Roman"/>
          <w:color w:val="808080" w:themeColor="background1" w:themeShade="80"/>
          <w:sz w:val="18"/>
          <w:szCs w:val="18"/>
        </w:rPr>
      </w:pPr>
      <w:r w:rsidRPr="00A60B91">
        <w:rPr>
          <w:rFonts w:eastAsia="Times New Roman"/>
          <w:b/>
          <w:color w:val="808080" w:themeColor="background1" w:themeShade="80"/>
          <w:sz w:val="18"/>
          <w:szCs w:val="18"/>
        </w:rPr>
        <w:t xml:space="preserve">7.1.1. </w:t>
      </w:r>
      <w:r w:rsidRPr="00A60B91">
        <w:rPr>
          <w:rFonts w:eastAsia="Times New Roman"/>
          <w:color w:val="808080" w:themeColor="background1" w:themeShade="80"/>
          <w:sz w:val="18"/>
          <w:szCs w:val="18"/>
        </w:rPr>
        <w:t>Ser bolsista em programa de pós-graduação da UFABC.</w:t>
      </w:r>
    </w:p>
    <w:p w:rsidR="00A60B91" w:rsidRPr="00A60B91" w:rsidRDefault="00A60B91" w:rsidP="00A60B91">
      <w:pPr>
        <w:pStyle w:val="Default"/>
        <w:spacing w:before="120"/>
        <w:ind w:left="1134"/>
        <w:jc w:val="both"/>
        <w:rPr>
          <w:rFonts w:eastAsia="Times New Roman"/>
          <w:color w:val="808080" w:themeColor="background1" w:themeShade="80"/>
          <w:sz w:val="18"/>
          <w:szCs w:val="18"/>
        </w:rPr>
      </w:pPr>
      <w:r w:rsidRPr="00A60B91">
        <w:rPr>
          <w:rFonts w:eastAsia="Times New Roman"/>
          <w:b/>
          <w:color w:val="808080" w:themeColor="background1" w:themeShade="80"/>
          <w:sz w:val="18"/>
          <w:szCs w:val="18"/>
        </w:rPr>
        <w:t>7.1.2</w:t>
      </w:r>
      <w:r w:rsidRPr="00A60B91">
        <w:rPr>
          <w:rFonts w:eastAsia="Times New Roman"/>
          <w:color w:val="808080" w:themeColor="background1" w:themeShade="80"/>
          <w:sz w:val="18"/>
          <w:szCs w:val="18"/>
        </w:rPr>
        <w:t>. Estar participando de programas de Extensão, de Monitoria Acadêmica, de Estágio, de Iniciação Científica e de Iniciação à Docência, como bolsista ou voluntário.</w:t>
      </w:r>
    </w:p>
    <w:p w:rsidR="00A60B91" w:rsidRPr="00A60B91" w:rsidRDefault="00A60B91" w:rsidP="00A60B91">
      <w:pPr>
        <w:ind w:left="1134"/>
        <w:rPr>
          <w:color w:val="808080" w:themeColor="background1" w:themeShade="80"/>
          <w:sz w:val="18"/>
          <w:szCs w:val="18"/>
        </w:rPr>
      </w:pPr>
      <w:r w:rsidRPr="00A60B91">
        <w:rPr>
          <w:b/>
          <w:color w:val="808080" w:themeColor="background1" w:themeShade="80"/>
          <w:sz w:val="18"/>
          <w:szCs w:val="18"/>
        </w:rPr>
        <w:t>7.1.3</w:t>
      </w:r>
      <w:r w:rsidRPr="00A60B91">
        <w:rPr>
          <w:color w:val="808080" w:themeColor="background1" w:themeShade="80"/>
          <w:sz w:val="18"/>
          <w:szCs w:val="18"/>
        </w:rPr>
        <w:t>. Cumprir jornada de trabalho em entidades públicas ou privadas.</w:t>
      </w:r>
    </w:p>
    <w:p w:rsidR="00A60B91" w:rsidRPr="00A60B91" w:rsidRDefault="00A60B91" w:rsidP="00A60B91">
      <w:pPr>
        <w:ind w:left="1134"/>
        <w:rPr>
          <w:color w:val="808080" w:themeColor="background1" w:themeShade="80"/>
          <w:sz w:val="18"/>
          <w:szCs w:val="18"/>
        </w:rPr>
      </w:pP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>8.2.2.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 xml:space="preserve"> Nos casos em que o monitor descumprir o item “9.1.2.1” desse Edital, por período superior a </w:t>
      </w:r>
      <w:proofErr w:type="gramStart"/>
      <w:r w:rsidRPr="00A60B91">
        <w:rPr>
          <w:rFonts w:eastAsia="Times New Roman"/>
          <w:color w:val="808080" w:themeColor="background1" w:themeShade="80"/>
          <w:sz w:val="21"/>
          <w:szCs w:val="21"/>
        </w:rPr>
        <w:t>4</w:t>
      </w:r>
      <w:proofErr w:type="gramEnd"/>
      <w:r w:rsidRPr="00A60B91">
        <w:rPr>
          <w:rFonts w:eastAsia="Times New Roman"/>
          <w:color w:val="808080" w:themeColor="background1" w:themeShade="80"/>
          <w:sz w:val="21"/>
          <w:szCs w:val="21"/>
        </w:rPr>
        <w:t xml:space="preserve"> meses.</w:t>
      </w:r>
    </w:p>
    <w:p w:rsidR="00A60B91" w:rsidRPr="00A60B91" w:rsidRDefault="00A60B91" w:rsidP="00A60B91">
      <w:pPr>
        <w:pStyle w:val="Default"/>
        <w:spacing w:before="120"/>
        <w:ind w:left="1134"/>
        <w:jc w:val="both"/>
        <w:rPr>
          <w:rFonts w:eastAsia="Times New Roman"/>
          <w:color w:val="808080" w:themeColor="background1" w:themeShade="80"/>
          <w:sz w:val="18"/>
          <w:szCs w:val="18"/>
        </w:rPr>
      </w:pPr>
      <w:r w:rsidRPr="00A60B91">
        <w:rPr>
          <w:rFonts w:eastAsia="Times New Roman"/>
          <w:b/>
          <w:color w:val="808080" w:themeColor="background1" w:themeShade="80"/>
          <w:sz w:val="18"/>
          <w:szCs w:val="18"/>
        </w:rPr>
        <w:t xml:space="preserve">9.1.2.1. </w:t>
      </w:r>
      <w:r w:rsidRPr="00A60B91">
        <w:rPr>
          <w:rFonts w:eastAsia="Times New Roman"/>
          <w:color w:val="808080" w:themeColor="background1" w:themeShade="80"/>
          <w:sz w:val="18"/>
          <w:szCs w:val="18"/>
        </w:rPr>
        <w:t xml:space="preserve">Se o trancamento ocorrer por motivo de saúde, o estudante poderá ter o benefício mantido durante o período do seu afastamento, que deverá ser devidamente comprovado com atestado e/ou laudo médico, contendo o período necessário para licença saúde, desde que não supere o prazo de </w:t>
      </w:r>
      <w:proofErr w:type="gramStart"/>
      <w:r w:rsidRPr="00A60B91">
        <w:rPr>
          <w:rFonts w:eastAsia="Times New Roman"/>
          <w:color w:val="808080" w:themeColor="background1" w:themeShade="80"/>
          <w:sz w:val="18"/>
          <w:szCs w:val="18"/>
        </w:rPr>
        <w:t>4</w:t>
      </w:r>
      <w:proofErr w:type="gramEnd"/>
      <w:r w:rsidRPr="00A60B91">
        <w:rPr>
          <w:rFonts w:eastAsia="Times New Roman"/>
          <w:color w:val="808080" w:themeColor="background1" w:themeShade="80"/>
          <w:sz w:val="18"/>
          <w:szCs w:val="18"/>
        </w:rPr>
        <w:t xml:space="preserve"> (quatro) meses. </w:t>
      </w:r>
    </w:p>
    <w:p w:rsidR="00A60B91" w:rsidRPr="00A60B91" w:rsidRDefault="00A60B91" w:rsidP="00A60B91">
      <w:pPr>
        <w:pStyle w:val="Default"/>
        <w:spacing w:before="120"/>
        <w:ind w:left="1134"/>
        <w:jc w:val="both"/>
        <w:rPr>
          <w:rFonts w:eastAsia="Times New Roman"/>
          <w:color w:val="808080" w:themeColor="background1" w:themeShade="80"/>
          <w:sz w:val="18"/>
          <w:szCs w:val="18"/>
        </w:rPr>
      </w:pP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 xml:space="preserve">8.2.3. 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 xml:space="preserve">No caso de necessidade de cumprimento de programa de ensino, pesquisa ou extensão </w:t>
      </w:r>
      <w:proofErr w:type="gramStart"/>
      <w:r w:rsidRPr="00A60B91">
        <w:rPr>
          <w:rFonts w:eastAsia="Times New Roman"/>
          <w:color w:val="808080" w:themeColor="background1" w:themeShade="80"/>
          <w:sz w:val="21"/>
          <w:szCs w:val="21"/>
        </w:rPr>
        <w:t>do(</w:t>
      </w:r>
      <w:proofErr w:type="gramEnd"/>
      <w:r w:rsidRPr="00A60B91">
        <w:rPr>
          <w:rFonts w:eastAsia="Times New Roman"/>
          <w:color w:val="808080" w:themeColor="background1" w:themeShade="80"/>
          <w:sz w:val="21"/>
          <w:szCs w:val="21"/>
        </w:rPr>
        <w:t>a) estudante beneficiado fora da UFABC (realizado em outro município ou estado brasileiro, ou ainda em país estrangeiro), o auxílio deverá ser suspenso e, caso haja interesse do beneficiário, poderá ser reativado, obedecendo-se as condições a seguir: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 xml:space="preserve">8.2.3.1 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>Que o estudante beneficiado manifeste por escrito o compromisso de manutenção do vínculo com a UFABC quando de seu retorno, a fim de prosseguir seus estudos e concluí-los na UFABC.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b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 xml:space="preserve">8.2.3.2. 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>Que o estudante não seja beneficiado com auxílios similares nas instituições de destino.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rFonts w:eastAsia="Times New Roman"/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 xml:space="preserve">8.2.3.3 </w:t>
      </w:r>
      <w:r w:rsidRPr="00A60B91">
        <w:rPr>
          <w:color w:val="808080" w:themeColor="background1" w:themeShade="80"/>
          <w:sz w:val="21"/>
          <w:szCs w:val="21"/>
        </w:rPr>
        <w:t xml:space="preserve">Caso </w:t>
      </w:r>
      <w:proofErr w:type="gramStart"/>
      <w:r w:rsidRPr="00A60B91">
        <w:rPr>
          <w:color w:val="808080" w:themeColor="background1" w:themeShade="80"/>
          <w:sz w:val="21"/>
          <w:szCs w:val="21"/>
        </w:rPr>
        <w:t>o(</w:t>
      </w:r>
      <w:proofErr w:type="gramEnd"/>
      <w:r w:rsidRPr="00A60B91">
        <w:rPr>
          <w:color w:val="808080" w:themeColor="background1" w:themeShade="80"/>
          <w:sz w:val="21"/>
          <w:szCs w:val="21"/>
        </w:rPr>
        <w:t xml:space="preserve">a) estudante beneficiário(a) se enquadre em uma das condições descritas nos itens 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>8.2.3.1.</w:t>
      </w:r>
      <w:r w:rsidRPr="00A60B91">
        <w:rPr>
          <w:color w:val="808080" w:themeColor="background1" w:themeShade="80"/>
          <w:sz w:val="21"/>
          <w:szCs w:val="21"/>
        </w:rPr>
        <w:t xml:space="preserve"> </w:t>
      </w:r>
      <w:proofErr w:type="gramStart"/>
      <w:r w:rsidRPr="00A60B91">
        <w:rPr>
          <w:color w:val="808080" w:themeColor="background1" w:themeShade="80"/>
          <w:sz w:val="21"/>
          <w:szCs w:val="21"/>
        </w:rPr>
        <w:t>e</w:t>
      </w:r>
      <w:proofErr w:type="gramEnd"/>
      <w:r w:rsidRPr="00A60B91">
        <w:rPr>
          <w:color w:val="808080" w:themeColor="background1" w:themeShade="80"/>
          <w:sz w:val="21"/>
          <w:szCs w:val="21"/>
        </w:rPr>
        <w:t xml:space="preserve"> </w:t>
      </w:r>
      <w:r w:rsidRPr="00A60B91">
        <w:rPr>
          <w:rFonts w:eastAsia="Times New Roman"/>
          <w:color w:val="808080" w:themeColor="background1" w:themeShade="80"/>
          <w:sz w:val="21"/>
          <w:szCs w:val="21"/>
        </w:rPr>
        <w:t>8.2.3.2</w:t>
      </w: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>.</w:t>
      </w:r>
      <w:r w:rsidRPr="00A60B91">
        <w:rPr>
          <w:color w:val="808080" w:themeColor="background1" w:themeShade="80"/>
          <w:sz w:val="21"/>
          <w:szCs w:val="21"/>
        </w:rPr>
        <w:t>, e opte por viagem de estudos, o estudante deverá solicitar a suspensão, podendo ser reativado após o seu retorno à UFABC, desde que haja disponibilidade orçamentária. Para isto, deverá ser encaminhado um requerimento ao Núcleo de Acessibilidade que verificará a manutenção das condições necessárias e necessidades do Núcleo de Acessibilidade para reativação do benefício.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color w:val="808080" w:themeColor="background1" w:themeShade="80"/>
          <w:sz w:val="21"/>
          <w:szCs w:val="21"/>
        </w:rPr>
      </w:pPr>
      <w:r w:rsidRPr="00A60B91">
        <w:rPr>
          <w:rFonts w:eastAsia="Times New Roman"/>
          <w:b/>
          <w:color w:val="808080" w:themeColor="background1" w:themeShade="80"/>
          <w:sz w:val="21"/>
          <w:szCs w:val="21"/>
        </w:rPr>
        <w:t xml:space="preserve">8.2.3.3.1 </w:t>
      </w:r>
      <w:r w:rsidRPr="00A60B91">
        <w:rPr>
          <w:color w:val="808080" w:themeColor="background1" w:themeShade="80"/>
          <w:sz w:val="21"/>
          <w:szCs w:val="21"/>
        </w:rPr>
        <w:t xml:space="preserve">Se, no retorno à UFABC, houver Lista de Espera para o(s) benefício(s) que tenha solicitado suspensão, o (a) estudante será incluído na referida Lista devendo aguardar com </w:t>
      </w:r>
      <w:proofErr w:type="gramStart"/>
      <w:r w:rsidRPr="00A60B91">
        <w:rPr>
          <w:color w:val="808080" w:themeColor="background1" w:themeShade="80"/>
          <w:sz w:val="21"/>
          <w:szCs w:val="21"/>
        </w:rPr>
        <w:t>os demais disponibilidade</w:t>
      </w:r>
      <w:proofErr w:type="gramEnd"/>
      <w:r w:rsidRPr="00A60B91">
        <w:rPr>
          <w:color w:val="808080" w:themeColor="background1" w:themeShade="80"/>
          <w:sz w:val="21"/>
          <w:szCs w:val="21"/>
        </w:rPr>
        <w:t xml:space="preserve"> orçamentária e as chamadas oportunamente publicadas;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color w:val="808080" w:themeColor="background1" w:themeShade="80"/>
          <w:sz w:val="21"/>
          <w:szCs w:val="21"/>
        </w:rPr>
      </w:pPr>
      <w:r w:rsidRPr="00A60B91">
        <w:rPr>
          <w:b/>
          <w:color w:val="808080" w:themeColor="background1" w:themeShade="80"/>
          <w:sz w:val="21"/>
          <w:szCs w:val="21"/>
        </w:rPr>
        <w:t>8.3.</w:t>
      </w:r>
      <w:r w:rsidRPr="00A60B91">
        <w:rPr>
          <w:color w:val="808080" w:themeColor="background1" w:themeShade="80"/>
          <w:sz w:val="21"/>
          <w:szCs w:val="21"/>
        </w:rPr>
        <w:t xml:space="preserve"> Em qualquer dos casos de Suspensão do monitor inclusivo, ocorrerá também </w:t>
      </w:r>
      <w:proofErr w:type="gramStart"/>
      <w:r w:rsidRPr="00A60B91">
        <w:rPr>
          <w:color w:val="808080" w:themeColor="background1" w:themeShade="80"/>
          <w:sz w:val="21"/>
          <w:szCs w:val="21"/>
        </w:rPr>
        <w:t>a</w:t>
      </w:r>
      <w:proofErr w:type="gramEnd"/>
      <w:r w:rsidRPr="00A60B91">
        <w:rPr>
          <w:color w:val="808080" w:themeColor="background1" w:themeShade="80"/>
          <w:sz w:val="21"/>
          <w:szCs w:val="21"/>
        </w:rPr>
        <w:t xml:space="preserve"> suspensão do pagamento do auxílio.</w:t>
      </w:r>
    </w:p>
    <w:p w:rsidR="00A60B91" w:rsidRPr="00A60B91" w:rsidRDefault="00A60B91" w:rsidP="00A60B91">
      <w:pPr>
        <w:pStyle w:val="Default"/>
        <w:spacing w:before="120"/>
        <w:ind w:left="-567"/>
        <w:jc w:val="both"/>
        <w:rPr>
          <w:color w:val="808080" w:themeColor="background1" w:themeShade="80"/>
          <w:sz w:val="21"/>
          <w:szCs w:val="21"/>
        </w:rPr>
      </w:pPr>
      <w:r w:rsidRPr="00A60B91">
        <w:rPr>
          <w:b/>
          <w:color w:val="808080" w:themeColor="background1" w:themeShade="80"/>
          <w:sz w:val="21"/>
          <w:szCs w:val="21"/>
        </w:rPr>
        <w:t>8.4.</w:t>
      </w:r>
      <w:r w:rsidRPr="00A60B91">
        <w:rPr>
          <w:color w:val="808080" w:themeColor="background1" w:themeShade="80"/>
          <w:sz w:val="21"/>
          <w:szCs w:val="21"/>
        </w:rPr>
        <w:t xml:space="preserve"> Cessado o motivo que levou à suspensão e havendo interesse do beneficiário em retornar à Monitoria Inclusiva, o monitor deverá procurar o Núcleo de Acessibilidade para comprovação da inexistência de impedimentos e disponibilidade de vaga.</w:t>
      </w:r>
    </w:p>
    <w:p w:rsidR="004D1F7B" w:rsidRDefault="004D1F7B" w:rsidP="00A60B91">
      <w:pPr>
        <w:pStyle w:val="Default"/>
        <w:spacing w:before="120"/>
        <w:ind w:left="-567"/>
        <w:jc w:val="both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lastRenderedPageBreak/>
        <w:t>SOLICITAÇÃO DE REINTEGRAÇÃO NA MONITORIA INCLUSIVA</w:t>
      </w:r>
    </w:p>
    <w:p w:rsidR="004D1F7B" w:rsidRDefault="004D1F7B" w:rsidP="00576527">
      <w:pPr>
        <w:tabs>
          <w:tab w:val="left" w:pos="6090"/>
        </w:tabs>
        <w:spacing w:line="360" w:lineRule="auto"/>
        <w:jc w:val="center"/>
        <w:outlineLvl w:val="0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>(CANCELAMENTO DE SUSPENSÃO)</w:t>
      </w:r>
    </w:p>
    <w:p w:rsidR="004D1F7B" w:rsidRDefault="004D1F7B" w:rsidP="00576527">
      <w:pPr>
        <w:tabs>
          <w:tab w:val="left" w:pos="6090"/>
        </w:tabs>
        <w:spacing w:line="360" w:lineRule="auto"/>
        <w:jc w:val="center"/>
        <w:outlineLvl w:val="0"/>
      </w:pPr>
    </w:p>
    <w:p w:rsidR="004D1F7B" w:rsidRDefault="004D1F7B" w:rsidP="004D1F7B">
      <w:pPr>
        <w:spacing w:before="240" w:after="240" w:line="360" w:lineRule="auto"/>
        <w:ind w:firstLine="1418"/>
        <w:jc w:val="both"/>
      </w:pPr>
      <w:r>
        <w:t xml:space="preserve">Eu, </w:t>
      </w:r>
      <w:sdt>
        <w:sdtPr>
          <w:id w:val="-1534882800"/>
          <w:placeholder>
            <w:docPart w:val="DefaultPlaceholder_1082065158"/>
          </w:placeholder>
          <w:showingPlcHdr/>
        </w:sdtPr>
        <w:sdtEndPr>
          <w:rPr>
            <w:b/>
          </w:rPr>
        </w:sdtEndPr>
        <w:sdtContent>
          <w:r w:rsidR="00F147FD" w:rsidRPr="005A6722">
            <w:rPr>
              <w:rStyle w:val="TextodoEspaoReservado"/>
              <w:rFonts w:eastAsia="Calibri"/>
            </w:rPr>
            <w:t xml:space="preserve">Clique aqui para digitar </w:t>
          </w:r>
          <w:proofErr w:type="gramStart"/>
          <w:r w:rsidR="00F147FD" w:rsidRPr="005A6722">
            <w:rPr>
              <w:rStyle w:val="TextodoEspaoReservado"/>
              <w:rFonts w:eastAsia="Calibri"/>
            </w:rPr>
            <w:t>texto.</w:t>
          </w:r>
          <w:proofErr w:type="gramEnd"/>
        </w:sdtContent>
      </w:sdt>
      <w:r w:rsidR="00867062">
        <w:t>, RA:</w:t>
      </w:r>
      <w:r w:rsidR="00F147FD">
        <w:t xml:space="preserve"> </w:t>
      </w:r>
      <w:sdt>
        <w:sdtPr>
          <w:id w:val="1328015042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>Clique aqui para digitar texto.</w:t>
          </w:r>
        </w:sdtContent>
      </w:sdt>
      <w:r w:rsidR="00867062">
        <w:t xml:space="preserve">, CPF: </w:t>
      </w:r>
      <w:sdt>
        <w:sdtPr>
          <w:id w:val="294261911"/>
          <w:placeholder>
            <w:docPart w:val="DefaultPlaceholder_1082065158"/>
          </w:placeholder>
        </w:sdtPr>
        <w:sdtContent>
          <w:r w:rsidR="00F147FD">
            <w:t xml:space="preserve"> </w:t>
          </w:r>
        </w:sdtContent>
      </w:sdt>
      <w:r>
        <w:t>declaro ser estudante regularmente matriculado(a) no Cur</w:t>
      </w:r>
      <w:r w:rsidR="00A429EC">
        <w:t xml:space="preserve">so de Bacharelado em Ciência e </w:t>
      </w:r>
      <w:r w:rsidR="0020145E">
        <w:t>Tecnologia</w:t>
      </w:r>
      <w:r>
        <w:t xml:space="preserve"> desta Universidade e solicito meu reingresso no projeto da Monitoria Inclusiva por haverem cessados os motivos de minha suspensão</w:t>
      </w:r>
      <w:r w:rsidR="00A429EC">
        <w:t xml:space="preserve"> conforme Edital 005/2017 da PROAP</w:t>
      </w:r>
      <w:r>
        <w:t xml:space="preserve">, solicitada em </w:t>
      </w:r>
      <w:sdt>
        <w:sdtPr>
          <w:id w:val="1736055700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>Clique aqui para digitar texto.</w:t>
          </w:r>
        </w:sdtContent>
      </w:sdt>
      <w:r>
        <w:t xml:space="preserve">. </w:t>
      </w:r>
    </w:p>
    <w:p w:rsidR="004D1F7B" w:rsidRDefault="004D1F7B" w:rsidP="004D1F7B">
      <w:pPr>
        <w:spacing w:before="240" w:after="240" w:line="360" w:lineRule="auto"/>
        <w:ind w:firstLine="1418"/>
        <w:jc w:val="both"/>
      </w:pPr>
      <w:r>
        <w:t>Tendo manifestado a intenção de retornar ao projeto da Monitoria Inclusiva no momento em que os motivos que levaram ao meu impedimento cessassem, colocando-me em disponibilidade imediata caso existam vaga disponível.</w:t>
      </w:r>
    </w:p>
    <w:p w:rsidR="004D1F7B" w:rsidRDefault="004D1F7B" w:rsidP="004D1F7B">
      <w:pPr>
        <w:spacing w:before="240" w:after="240" w:line="360" w:lineRule="auto"/>
        <w:ind w:firstLine="1418"/>
        <w:jc w:val="both"/>
      </w:pPr>
    </w:p>
    <w:p w:rsidR="004D1F7B" w:rsidRDefault="004D1F7B" w:rsidP="004D1F7B">
      <w:pPr>
        <w:spacing w:before="240" w:after="240" w:line="360" w:lineRule="auto"/>
        <w:ind w:firstLine="1418"/>
        <w:jc w:val="both"/>
      </w:pPr>
    </w:p>
    <w:p w:rsidR="004D1F7B" w:rsidRDefault="004D1F7B" w:rsidP="004D1F7B">
      <w:pPr>
        <w:spacing w:before="240" w:after="240" w:line="360" w:lineRule="auto"/>
        <w:ind w:firstLine="1418"/>
        <w:jc w:val="both"/>
      </w:pPr>
    </w:p>
    <w:p w:rsidR="004D1F7B" w:rsidRDefault="004D1F7B" w:rsidP="004D1F7B">
      <w:pPr>
        <w:tabs>
          <w:tab w:val="left" w:pos="6090"/>
        </w:tabs>
        <w:spacing w:line="360" w:lineRule="auto"/>
        <w:jc w:val="center"/>
        <w:outlineLvl w:val="0"/>
      </w:pPr>
      <w:r>
        <w:t xml:space="preserve">Santo André, </w:t>
      </w:r>
      <w:sdt>
        <w:sdtPr>
          <w:id w:val="2130042753"/>
          <w:placeholder>
            <w:docPart w:val="DefaultPlaceholder_1082065158"/>
          </w:placeholder>
          <w:showingPlcHdr/>
        </w:sdtPr>
        <w:sdtContent>
          <w:r w:rsidR="00F147FD" w:rsidRPr="005A6722">
            <w:rPr>
              <w:rStyle w:val="TextodoEspaoReservado"/>
              <w:rFonts w:eastAsia="Calibri"/>
            </w:rPr>
            <w:t xml:space="preserve">Clique aqui para digitar </w:t>
          </w:r>
          <w:proofErr w:type="gramStart"/>
          <w:r w:rsidR="00F147FD" w:rsidRPr="005A6722">
            <w:rPr>
              <w:rStyle w:val="TextodoEspaoReservado"/>
              <w:rFonts w:eastAsia="Calibri"/>
            </w:rPr>
            <w:t>texto.</w:t>
          </w:r>
          <w:proofErr w:type="gramEnd"/>
        </w:sdtContent>
      </w:sdt>
    </w:p>
    <w:p w:rsidR="004D1F7B" w:rsidRDefault="004D1F7B" w:rsidP="004D1F7B">
      <w:pPr>
        <w:tabs>
          <w:tab w:val="left" w:pos="6090"/>
        </w:tabs>
        <w:spacing w:line="360" w:lineRule="auto"/>
        <w:jc w:val="center"/>
      </w:pPr>
    </w:p>
    <w:p w:rsidR="004D1F7B" w:rsidRDefault="004D1F7B" w:rsidP="004D1F7B">
      <w:pPr>
        <w:tabs>
          <w:tab w:val="left" w:pos="6090"/>
        </w:tabs>
        <w:spacing w:line="360" w:lineRule="auto"/>
        <w:jc w:val="center"/>
      </w:pPr>
    </w:p>
    <w:tbl>
      <w:tblPr>
        <w:tblStyle w:val="Tabelacomgrade"/>
        <w:tblW w:w="5743" w:type="dxa"/>
        <w:jc w:val="center"/>
        <w:tblInd w:w="613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3"/>
      </w:tblGrid>
      <w:tr w:rsidR="004D1F7B" w:rsidTr="0020145E">
        <w:trPr>
          <w:trHeight w:val="737"/>
          <w:jc w:val="center"/>
        </w:trPr>
        <w:tc>
          <w:tcPr>
            <w:tcW w:w="5743" w:type="dxa"/>
            <w:vAlign w:val="bottom"/>
          </w:tcPr>
          <w:p w:rsidR="004D1F7B" w:rsidRPr="004D1F7B" w:rsidRDefault="004D1F7B" w:rsidP="0020145E">
            <w:pPr>
              <w:tabs>
                <w:tab w:val="left" w:pos="6090"/>
              </w:tabs>
              <w:ind w:firstLine="497"/>
              <w:outlineLvl w:val="0"/>
              <w:rPr>
                <w:sz w:val="20"/>
                <w:szCs w:val="20"/>
              </w:rPr>
            </w:pPr>
          </w:p>
        </w:tc>
      </w:tr>
    </w:tbl>
    <w:sdt>
      <w:sdtPr>
        <w:id w:val="320236982"/>
        <w:placeholder>
          <w:docPart w:val="DefaultPlaceholder_1082065158"/>
        </w:placeholder>
        <w:showingPlcHdr/>
      </w:sdtPr>
      <w:sdtContent>
        <w:bookmarkStart w:id="0" w:name="_GoBack" w:displacedByCustomXml="prev"/>
        <w:p w:rsidR="004D1F7B" w:rsidRPr="00576527" w:rsidRDefault="00F147FD" w:rsidP="00F147FD">
          <w:pPr>
            <w:spacing w:before="240" w:after="240" w:line="360" w:lineRule="auto"/>
            <w:ind w:firstLine="1418"/>
            <w:jc w:val="center"/>
          </w:pPr>
          <w:r w:rsidRPr="005A6722">
            <w:rPr>
              <w:rStyle w:val="TextodoEspaoReservado"/>
              <w:rFonts w:eastAsia="Calibri"/>
            </w:rPr>
            <w:t>Clique aqui para digitar texto.</w:t>
          </w:r>
        </w:p>
        <w:bookmarkEnd w:id="0" w:displacedByCustomXml="next"/>
      </w:sdtContent>
    </w:sdt>
    <w:sectPr w:rsidR="004D1F7B" w:rsidRPr="00576527" w:rsidSect="00626358">
      <w:headerReference w:type="default" r:id="rId9"/>
      <w:footerReference w:type="default" r:id="rId10"/>
      <w:type w:val="continuous"/>
      <w:pgSz w:w="11906" w:h="16838"/>
      <w:pgMar w:top="2410" w:right="851" w:bottom="851" w:left="1701" w:header="567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F1C" w:rsidRDefault="00301F1C" w:rsidP="00353F4F">
      <w:r>
        <w:separator/>
      </w:r>
    </w:p>
  </w:endnote>
  <w:endnote w:type="continuationSeparator" w:id="0">
    <w:p w:rsidR="00301F1C" w:rsidRDefault="00301F1C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17A" w:rsidRDefault="00A97087" w:rsidP="00A97087">
    <w:pPr>
      <w:pStyle w:val="Rodap"/>
      <w:jc w:val="center"/>
    </w:pPr>
    <w:r>
      <w:rPr>
        <w:noProof/>
      </w:rPr>
      <w:drawing>
        <wp:inline distT="0" distB="0" distL="0" distR="0" wp14:anchorId="659732DB" wp14:editId="7486EE45">
          <wp:extent cx="3600000" cy="595233"/>
          <wp:effectExtent l="19050" t="0" r="450" b="0"/>
          <wp:docPr id="2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3BB1">
      <w:t xml:space="preserve">                  </w:t>
    </w:r>
  </w:p>
  <w:p w:rsidR="00DA0C98" w:rsidRDefault="00DA0C98" w:rsidP="00DA0C98">
    <w:pPr>
      <w:pStyle w:val="Rodap"/>
      <w:jc w:val="right"/>
    </w:pPr>
  </w:p>
  <w:p w:rsidR="00DA0C98" w:rsidRDefault="00DA0C98" w:rsidP="00DA0C98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F1C" w:rsidRDefault="00301F1C" w:rsidP="00353F4F">
      <w:r>
        <w:separator/>
      </w:r>
    </w:p>
  </w:footnote>
  <w:footnote w:type="continuationSeparator" w:id="0">
    <w:p w:rsidR="00301F1C" w:rsidRDefault="00301F1C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56C" w:rsidRPr="00D9315A" w:rsidRDefault="0010756C" w:rsidP="00F775F7">
    <w:pPr>
      <w:ind w:left="1985"/>
      <w:rPr>
        <w:b/>
      </w:rPr>
    </w:pPr>
    <w:r w:rsidRPr="00D9315A">
      <w:rPr>
        <w:noProof/>
      </w:rPr>
      <w:drawing>
        <wp:anchor distT="0" distB="0" distL="114300" distR="114300" simplePos="0" relativeHeight="251659776" behindDoc="0" locked="0" layoutInCell="1" allowOverlap="1" wp14:anchorId="41E3F390" wp14:editId="6103B08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19050" t="0" r="6985" b="0"/>
          <wp:wrapSquare wrapText="right"/>
          <wp:docPr id="1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AD7160" w:rsidRDefault="00AD7160" w:rsidP="00AD7160">
    <w:pPr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E51D7B" w:rsidRDefault="00E51D7B" w:rsidP="00E51D7B">
    <w:pPr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Pró-Reitoria de Assuntos Comunitários e Políticas Afirmativas</w:t>
    </w:r>
  </w:p>
  <w:p w:rsidR="00CF4073" w:rsidRDefault="00CF4073" w:rsidP="00CF4073">
    <w:pPr>
      <w:pStyle w:val="Rodap"/>
      <w:tabs>
        <w:tab w:val="left" w:pos="708"/>
      </w:tabs>
      <w:ind w:left="1985"/>
      <w:rPr>
        <w:sz w:val="18"/>
        <w:szCs w:val="18"/>
      </w:rPr>
    </w:pPr>
    <w:proofErr w:type="gramStart"/>
    <w:r>
      <w:rPr>
        <w:sz w:val="18"/>
        <w:szCs w:val="18"/>
      </w:rPr>
      <w:t>Av.</w:t>
    </w:r>
    <w:proofErr w:type="gramEnd"/>
    <w:r>
      <w:rPr>
        <w:sz w:val="18"/>
        <w:szCs w:val="18"/>
      </w:rPr>
      <w:t xml:space="preserve"> dos Estados, 5001,  Bairro Bangu, Santo André, SP,  CEP 09210-580</w:t>
    </w:r>
  </w:p>
  <w:p w:rsidR="00E51D7B" w:rsidRDefault="00E51D7B" w:rsidP="00E51D7B">
    <w:pPr>
      <w:pStyle w:val="Rodap"/>
      <w:tabs>
        <w:tab w:val="left" w:pos="708"/>
      </w:tabs>
      <w:ind w:left="1985"/>
      <w:rPr>
        <w:sz w:val="18"/>
        <w:szCs w:val="18"/>
      </w:rPr>
    </w:pPr>
    <w:r>
      <w:rPr>
        <w:sz w:val="18"/>
        <w:szCs w:val="18"/>
      </w:rPr>
      <w:t>Fone: (11) 4996-7903 - proap@ufabc.edu.br</w:t>
    </w:r>
  </w:p>
  <w:p w:rsidR="00AD7160" w:rsidRDefault="00AD7160" w:rsidP="00AD7160">
    <w:pPr>
      <w:pStyle w:val="Rodap"/>
      <w:tabs>
        <w:tab w:val="left" w:pos="708"/>
      </w:tabs>
      <w:ind w:left="1985"/>
      <w:rPr>
        <w:sz w:val="18"/>
        <w:szCs w:val="18"/>
      </w:rPr>
    </w:pPr>
  </w:p>
  <w:p w:rsidR="0010756C" w:rsidRPr="00F775F7" w:rsidRDefault="0010756C" w:rsidP="00AD7160">
    <w:pPr>
      <w:ind w:left="1985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606626"/>
    <w:multiLevelType w:val="hybridMultilevel"/>
    <w:tmpl w:val="2FC623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B0B"/>
    <w:rsid w:val="00002405"/>
    <w:rsid w:val="000072FA"/>
    <w:rsid w:val="0001026F"/>
    <w:rsid w:val="000435A7"/>
    <w:rsid w:val="00064B30"/>
    <w:rsid w:val="00070757"/>
    <w:rsid w:val="0007354F"/>
    <w:rsid w:val="00082C2F"/>
    <w:rsid w:val="0008644B"/>
    <w:rsid w:val="00087419"/>
    <w:rsid w:val="00095A11"/>
    <w:rsid w:val="0009760C"/>
    <w:rsid w:val="000E0397"/>
    <w:rsid w:val="000E77BB"/>
    <w:rsid w:val="0010756C"/>
    <w:rsid w:val="00113100"/>
    <w:rsid w:val="00117117"/>
    <w:rsid w:val="00117B5F"/>
    <w:rsid w:val="00124E2D"/>
    <w:rsid w:val="00132433"/>
    <w:rsid w:val="00132E00"/>
    <w:rsid w:val="00150E40"/>
    <w:rsid w:val="001544B1"/>
    <w:rsid w:val="00157B19"/>
    <w:rsid w:val="00161E0B"/>
    <w:rsid w:val="00170ADA"/>
    <w:rsid w:val="0017192B"/>
    <w:rsid w:val="001963AE"/>
    <w:rsid w:val="001A502F"/>
    <w:rsid w:val="001D51B4"/>
    <w:rsid w:val="001E1FB6"/>
    <w:rsid w:val="001E7D3D"/>
    <w:rsid w:val="001F290F"/>
    <w:rsid w:val="001F57CA"/>
    <w:rsid w:val="0020145E"/>
    <w:rsid w:val="00213216"/>
    <w:rsid w:val="002148B5"/>
    <w:rsid w:val="00214A7D"/>
    <w:rsid w:val="00223A3F"/>
    <w:rsid w:val="00232A8E"/>
    <w:rsid w:val="0023689A"/>
    <w:rsid w:val="0025048F"/>
    <w:rsid w:val="00254D4E"/>
    <w:rsid w:val="00255A86"/>
    <w:rsid w:val="00255EE6"/>
    <w:rsid w:val="00281627"/>
    <w:rsid w:val="002939BD"/>
    <w:rsid w:val="002A2D75"/>
    <w:rsid w:val="002B3E61"/>
    <w:rsid w:val="002D40E6"/>
    <w:rsid w:val="002D7CE5"/>
    <w:rsid w:val="002F1D1F"/>
    <w:rsid w:val="00301F1C"/>
    <w:rsid w:val="00325C8D"/>
    <w:rsid w:val="00330409"/>
    <w:rsid w:val="003313E1"/>
    <w:rsid w:val="00346919"/>
    <w:rsid w:val="003520CA"/>
    <w:rsid w:val="00353F4F"/>
    <w:rsid w:val="0036596C"/>
    <w:rsid w:val="00373136"/>
    <w:rsid w:val="00373BB1"/>
    <w:rsid w:val="00380B08"/>
    <w:rsid w:val="00390B77"/>
    <w:rsid w:val="003B451F"/>
    <w:rsid w:val="003B4F61"/>
    <w:rsid w:val="003B7CC5"/>
    <w:rsid w:val="003C64F6"/>
    <w:rsid w:val="003D2AE8"/>
    <w:rsid w:val="003D6570"/>
    <w:rsid w:val="003E21CB"/>
    <w:rsid w:val="003F17F8"/>
    <w:rsid w:val="004037EA"/>
    <w:rsid w:val="00416AAB"/>
    <w:rsid w:val="00463F24"/>
    <w:rsid w:val="004814C4"/>
    <w:rsid w:val="004832F5"/>
    <w:rsid w:val="0049286D"/>
    <w:rsid w:val="00497BC9"/>
    <w:rsid w:val="004C374B"/>
    <w:rsid w:val="004C7F9B"/>
    <w:rsid w:val="004D1F7B"/>
    <w:rsid w:val="004E1F85"/>
    <w:rsid w:val="004E4497"/>
    <w:rsid w:val="004E512E"/>
    <w:rsid w:val="004F1303"/>
    <w:rsid w:val="004F2BEE"/>
    <w:rsid w:val="004F5904"/>
    <w:rsid w:val="005130B6"/>
    <w:rsid w:val="00515716"/>
    <w:rsid w:val="005173BA"/>
    <w:rsid w:val="00532E69"/>
    <w:rsid w:val="005473A8"/>
    <w:rsid w:val="00576527"/>
    <w:rsid w:val="0058273F"/>
    <w:rsid w:val="00590C95"/>
    <w:rsid w:val="005A782B"/>
    <w:rsid w:val="005C50E7"/>
    <w:rsid w:val="005D5F6D"/>
    <w:rsid w:val="005E3B21"/>
    <w:rsid w:val="005F7B59"/>
    <w:rsid w:val="0060345A"/>
    <w:rsid w:val="00611B8F"/>
    <w:rsid w:val="00620A58"/>
    <w:rsid w:val="00626358"/>
    <w:rsid w:val="00635143"/>
    <w:rsid w:val="00641539"/>
    <w:rsid w:val="006455C3"/>
    <w:rsid w:val="00653A0E"/>
    <w:rsid w:val="00655087"/>
    <w:rsid w:val="00673DE2"/>
    <w:rsid w:val="00675F87"/>
    <w:rsid w:val="00686DC2"/>
    <w:rsid w:val="00695050"/>
    <w:rsid w:val="006A6B90"/>
    <w:rsid w:val="006B4042"/>
    <w:rsid w:val="006C035F"/>
    <w:rsid w:val="006C4852"/>
    <w:rsid w:val="006C6D17"/>
    <w:rsid w:val="006D3346"/>
    <w:rsid w:val="006E440C"/>
    <w:rsid w:val="006E5192"/>
    <w:rsid w:val="006F117A"/>
    <w:rsid w:val="006F2971"/>
    <w:rsid w:val="00700218"/>
    <w:rsid w:val="0071175E"/>
    <w:rsid w:val="007151CA"/>
    <w:rsid w:val="00724A90"/>
    <w:rsid w:val="00741073"/>
    <w:rsid w:val="00756CBF"/>
    <w:rsid w:val="007659F7"/>
    <w:rsid w:val="0078501C"/>
    <w:rsid w:val="007A153A"/>
    <w:rsid w:val="007A5028"/>
    <w:rsid w:val="007C4B0A"/>
    <w:rsid w:val="007C59BA"/>
    <w:rsid w:val="007F7D45"/>
    <w:rsid w:val="00804B8B"/>
    <w:rsid w:val="00813F2E"/>
    <w:rsid w:val="00814EF1"/>
    <w:rsid w:val="0083129A"/>
    <w:rsid w:val="00837CF9"/>
    <w:rsid w:val="00850F96"/>
    <w:rsid w:val="00861F9D"/>
    <w:rsid w:val="00866514"/>
    <w:rsid w:val="00867062"/>
    <w:rsid w:val="00873556"/>
    <w:rsid w:val="008B43FD"/>
    <w:rsid w:val="008B644C"/>
    <w:rsid w:val="008E6F40"/>
    <w:rsid w:val="00901E6C"/>
    <w:rsid w:val="0090716B"/>
    <w:rsid w:val="00910E94"/>
    <w:rsid w:val="0092237F"/>
    <w:rsid w:val="00931ACD"/>
    <w:rsid w:val="00940D44"/>
    <w:rsid w:val="00950C30"/>
    <w:rsid w:val="00967E98"/>
    <w:rsid w:val="0097632C"/>
    <w:rsid w:val="00987F42"/>
    <w:rsid w:val="00994F9B"/>
    <w:rsid w:val="009A679E"/>
    <w:rsid w:val="009C168D"/>
    <w:rsid w:val="009C621B"/>
    <w:rsid w:val="009E5565"/>
    <w:rsid w:val="00A07F93"/>
    <w:rsid w:val="00A115BC"/>
    <w:rsid w:val="00A128A8"/>
    <w:rsid w:val="00A25EFC"/>
    <w:rsid w:val="00A40050"/>
    <w:rsid w:val="00A429EC"/>
    <w:rsid w:val="00A50DAE"/>
    <w:rsid w:val="00A549CA"/>
    <w:rsid w:val="00A60B91"/>
    <w:rsid w:val="00A62964"/>
    <w:rsid w:val="00A83D68"/>
    <w:rsid w:val="00A97087"/>
    <w:rsid w:val="00AA04C4"/>
    <w:rsid w:val="00AB1261"/>
    <w:rsid w:val="00AB21C1"/>
    <w:rsid w:val="00AB524B"/>
    <w:rsid w:val="00AD7160"/>
    <w:rsid w:val="00B2208C"/>
    <w:rsid w:val="00B274D0"/>
    <w:rsid w:val="00B30A7C"/>
    <w:rsid w:val="00B351EB"/>
    <w:rsid w:val="00B66473"/>
    <w:rsid w:val="00B67637"/>
    <w:rsid w:val="00B67EB9"/>
    <w:rsid w:val="00BA3A4B"/>
    <w:rsid w:val="00BA4EF1"/>
    <w:rsid w:val="00BB0AC4"/>
    <w:rsid w:val="00BB27D4"/>
    <w:rsid w:val="00BC0644"/>
    <w:rsid w:val="00BC389B"/>
    <w:rsid w:val="00BE602E"/>
    <w:rsid w:val="00C0407D"/>
    <w:rsid w:val="00C045E0"/>
    <w:rsid w:val="00C32DA9"/>
    <w:rsid w:val="00C43C6D"/>
    <w:rsid w:val="00C45892"/>
    <w:rsid w:val="00C80BF4"/>
    <w:rsid w:val="00C84F76"/>
    <w:rsid w:val="00C906E6"/>
    <w:rsid w:val="00C90737"/>
    <w:rsid w:val="00C965CB"/>
    <w:rsid w:val="00C96AEE"/>
    <w:rsid w:val="00CB4771"/>
    <w:rsid w:val="00CC0318"/>
    <w:rsid w:val="00CD240F"/>
    <w:rsid w:val="00CF4073"/>
    <w:rsid w:val="00D0420E"/>
    <w:rsid w:val="00D24F58"/>
    <w:rsid w:val="00D257BA"/>
    <w:rsid w:val="00D40DFD"/>
    <w:rsid w:val="00D4676F"/>
    <w:rsid w:val="00D55061"/>
    <w:rsid w:val="00D552E9"/>
    <w:rsid w:val="00D65C7E"/>
    <w:rsid w:val="00D71CDE"/>
    <w:rsid w:val="00D81360"/>
    <w:rsid w:val="00D85603"/>
    <w:rsid w:val="00D90179"/>
    <w:rsid w:val="00D90ECE"/>
    <w:rsid w:val="00D9315A"/>
    <w:rsid w:val="00D93A36"/>
    <w:rsid w:val="00DA0C98"/>
    <w:rsid w:val="00DC60A3"/>
    <w:rsid w:val="00DE682A"/>
    <w:rsid w:val="00DF1358"/>
    <w:rsid w:val="00E27AE4"/>
    <w:rsid w:val="00E51D7B"/>
    <w:rsid w:val="00E53A84"/>
    <w:rsid w:val="00E54746"/>
    <w:rsid w:val="00E60654"/>
    <w:rsid w:val="00E674E4"/>
    <w:rsid w:val="00E71595"/>
    <w:rsid w:val="00E83FFA"/>
    <w:rsid w:val="00E95847"/>
    <w:rsid w:val="00E96C1A"/>
    <w:rsid w:val="00E96F6C"/>
    <w:rsid w:val="00EB584E"/>
    <w:rsid w:val="00EB58D7"/>
    <w:rsid w:val="00EC00A8"/>
    <w:rsid w:val="00ED0D28"/>
    <w:rsid w:val="00EF74E7"/>
    <w:rsid w:val="00F04915"/>
    <w:rsid w:val="00F04D91"/>
    <w:rsid w:val="00F147FD"/>
    <w:rsid w:val="00F37A48"/>
    <w:rsid w:val="00F714E4"/>
    <w:rsid w:val="00F737E7"/>
    <w:rsid w:val="00F775F7"/>
    <w:rsid w:val="00F776EF"/>
    <w:rsid w:val="00F862FD"/>
    <w:rsid w:val="00FA09CD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styleId="Data">
    <w:name w:val="Date"/>
    <w:basedOn w:val="Normal"/>
    <w:next w:val="Normal"/>
    <w:link w:val="DataChar"/>
    <w:unhideWhenUsed/>
    <w:qFormat/>
    <w:rsid w:val="00532E69"/>
    <w:pPr>
      <w:spacing w:before="20" w:after="20"/>
      <w:jc w:val="center"/>
    </w:pPr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en-US"/>
    </w:rPr>
  </w:style>
  <w:style w:type="character" w:customStyle="1" w:styleId="DataChar">
    <w:name w:val="Data Char"/>
    <w:basedOn w:val="Fontepargpadro"/>
    <w:link w:val="Data"/>
    <w:rsid w:val="00532E69"/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en-US"/>
    </w:rPr>
  </w:style>
  <w:style w:type="character" w:styleId="TextodoEspaoReservado">
    <w:name w:val="Placeholder Text"/>
    <w:basedOn w:val="Fontepargpadro"/>
    <w:uiPriority w:val="99"/>
    <w:unhideWhenUsed/>
    <w:rsid w:val="00F147F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styleId="Data">
    <w:name w:val="Date"/>
    <w:basedOn w:val="Normal"/>
    <w:next w:val="Normal"/>
    <w:link w:val="DataChar"/>
    <w:unhideWhenUsed/>
    <w:qFormat/>
    <w:rsid w:val="00532E69"/>
    <w:pPr>
      <w:spacing w:before="20" w:after="20"/>
      <w:jc w:val="center"/>
    </w:pPr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en-US"/>
    </w:rPr>
  </w:style>
  <w:style w:type="character" w:customStyle="1" w:styleId="DataChar">
    <w:name w:val="Data Char"/>
    <w:basedOn w:val="Fontepargpadro"/>
    <w:link w:val="Data"/>
    <w:rsid w:val="00532E69"/>
    <w:rPr>
      <w:rFonts w:asciiTheme="minorHAnsi" w:eastAsiaTheme="minorHAnsi" w:hAnsiTheme="minorHAnsi" w:cstheme="minorBidi"/>
      <w:color w:val="1F497D" w:themeColor="text2"/>
      <w:sz w:val="22"/>
      <w:szCs w:val="22"/>
      <w:lang w:val="en-US" w:eastAsia="en-US"/>
    </w:rPr>
  </w:style>
  <w:style w:type="character" w:styleId="TextodoEspaoReservado">
    <w:name w:val="Placeholder Text"/>
    <w:basedOn w:val="Fontepargpadro"/>
    <w:uiPriority w:val="99"/>
    <w:unhideWhenUsed/>
    <w:rsid w:val="00F147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3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AB8444-2FAC-43C6-9696-8036E08592C2}"/>
      </w:docPartPr>
      <w:docPartBody>
        <w:p w:rsidR="00000000" w:rsidRDefault="00081394">
          <w:r w:rsidRPr="005A6722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394"/>
    <w:rsid w:val="00081394"/>
    <w:rsid w:val="00DE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rsid w:val="0008139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rsid w:val="0008139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6BBB23-29E5-4D41-870E-1D709718E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4348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5143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Andrey Gonalves Batista</cp:lastModifiedBy>
  <cp:revision>2</cp:revision>
  <cp:lastPrinted>2017-06-14T00:20:00Z</cp:lastPrinted>
  <dcterms:created xsi:type="dcterms:W3CDTF">2018-08-16T17:51:00Z</dcterms:created>
  <dcterms:modified xsi:type="dcterms:W3CDTF">2018-08-16T17:51:00Z</dcterms:modified>
</cp:coreProperties>
</file>