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973A" w14:textId="77777777" w:rsidR="006F4FCA" w:rsidRPr="006F4FCA" w:rsidRDefault="006F4FCA" w:rsidP="006F4FCA">
      <w:pPr>
        <w:rPr>
          <w:rFonts w:ascii="Arial" w:hAnsi="Arial" w:cs="Arial"/>
          <w:sz w:val="28"/>
          <w:szCs w:val="28"/>
        </w:rPr>
      </w:pPr>
      <w:r w:rsidRPr="006F4FCA">
        <w:rPr>
          <w:rFonts w:ascii="Arial" w:hAnsi="Arial" w:cs="Arial"/>
          <w:sz w:val="28"/>
          <w:szCs w:val="28"/>
        </w:rPr>
        <w:t>MINISTÉRIO DA EDUCAÇÃO</w:t>
      </w:r>
    </w:p>
    <w:p w14:paraId="0C913655" w14:textId="77777777" w:rsidR="006F4FCA" w:rsidRPr="006F4FCA" w:rsidRDefault="006F4FCA" w:rsidP="006F4FCA">
      <w:pPr>
        <w:rPr>
          <w:rFonts w:ascii="Arial" w:hAnsi="Arial" w:cs="Arial"/>
          <w:sz w:val="28"/>
          <w:szCs w:val="28"/>
        </w:rPr>
      </w:pPr>
      <w:r w:rsidRPr="006F4FCA">
        <w:rPr>
          <w:rFonts w:ascii="Arial" w:hAnsi="Arial" w:cs="Arial"/>
          <w:sz w:val="28"/>
          <w:szCs w:val="28"/>
        </w:rPr>
        <w:t>Fundação Universidade Federal do ABC</w:t>
      </w:r>
    </w:p>
    <w:p w14:paraId="39DE1F71" w14:textId="77777777" w:rsidR="006F4FCA" w:rsidRPr="006F4FCA" w:rsidRDefault="006F4FCA" w:rsidP="006F4FCA">
      <w:pPr>
        <w:rPr>
          <w:rFonts w:ascii="Arial" w:hAnsi="Arial" w:cs="Arial"/>
          <w:sz w:val="28"/>
          <w:szCs w:val="28"/>
        </w:rPr>
      </w:pPr>
      <w:r w:rsidRPr="006F4FCA">
        <w:rPr>
          <w:rFonts w:ascii="Arial" w:hAnsi="Arial" w:cs="Arial"/>
          <w:sz w:val="28"/>
          <w:szCs w:val="28"/>
        </w:rPr>
        <w:t>Pró-Reitoria de Assuntos Comunitários e Políticas Afirmativas</w:t>
      </w:r>
    </w:p>
    <w:p w14:paraId="7DDD18D0" w14:textId="2C5A24DB" w:rsidR="006F4FCA" w:rsidRDefault="006F4FCA" w:rsidP="006F4FCA">
      <w:pPr>
        <w:rPr>
          <w:rFonts w:ascii="Arial" w:hAnsi="Arial" w:cs="Arial"/>
          <w:sz w:val="28"/>
          <w:szCs w:val="28"/>
        </w:rPr>
      </w:pPr>
    </w:p>
    <w:p w14:paraId="4E357126" w14:textId="77777777" w:rsidR="006F4FCA" w:rsidRPr="006F4FCA" w:rsidRDefault="006F4FCA" w:rsidP="006F4FCA">
      <w:pPr>
        <w:rPr>
          <w:rFonts w:ascii="Arial" w:hAnsi="Arial" w:cs="Arial"/>
          <w:sz w:val="28"/>
          <w:szCs w:val="28"/>
        </w:rPr>
      </w:pPr>
      <w:r w:rsidRPr="006F4FCA">
        <w:rPr>
          <w:rFonts w:ascii="Arial" w:hAnsi="Arial" w:cs="Arial"/>
          <w:sz w:val="28"/>
          <w:szCs w:val="28"/>
        </w:rPr>
        <w:t>Edital ProAP nº 1/2022</w:t>
      </w:r>
    </w:p>
    <w:p w14:paraId="1944B0B7" w14:textId="5D066230" w:rsidR="006F4FCA" w:rsidRDefault="006F4FCA" w:rsidP="006F4FCA">
      <w:pPr>
        <w:rPr>
          <w:rFonts w:ascii="Arial" w:hAnsi="Arial" w:cs="Arial"/>
          <w:sz w:val="28"/>
          <w:szCs w:val="28"/>
        </w:rPr>
      </w:pPr>
      <w:r w:rsidRPr="006F4FCA">
        <w:rPr>
          <w:rFonts w:ascii="Arial" w:hAnsi="Arial" w:cs="Arial"/>
          <w:sz w:val="28"/>
          <w:szCs w:val="28"/>
        </w:rPr>
        <w:t>CRONOGRAMA</w:t>
      </w:r>
    </w:p>
    <w:p w14:paraId="58F1C44C" w14:textId="77777777" w:rsidR="006F4FCA" w:rsidRDefault="006F4FCA" w:rsidP="006F4FCA">
      <w:pPr>
        <w:rPr>
          <w:rFonts w:ascii="Arial" w:hAnsi="Arial" w:cs="Arial"/>
          <w:sz w:val="28"/>
          <w:szCs w:val="28"/>
        </w:rPr>
      </w:pPr>
    </w:p>
    <w:p w14:paraId="1FB40F98" w14:textId="1ED8CA7E" w:rsidR="006F4FCA" w:rsidRPr="00BB2586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04/02/2022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Abertura de Edital de Chamada Pública para adesão ao Auxílio Alimentação Emergencial - AEE</w:t>
      </w:r>
    </w:p>
    <w:p w14:paraId="59C7079E" w14:textId="77777777" w:rsidR="006F4FCA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:</w:t>
      </w:r>
      <w:r w:rsidRPr="00BB2586">
        <w:rPr>
          <w:rFonts w:ascii="Arial" w:hAnsi="Arial" w:cs="Arial"/>
          <w:sz w:val="28"/>
          <w:szCs w:val="28"/>
        </w:rPr>
        <w:t xml:space="preserve"> 04 a 09/02/2022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Período de Manifestação de Interesse via formulário eletrônico de inscrição</w:t>
      </w:r>
    </w:p>
    <w:p w14:paraId="437C2A97" w14:textId="14972D06" w:rsidR="006F4FCA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1</w:t>
      </w:r>
      <w:r w:rsidR="00D41E91">
        <w:rPr>
          <w:rFonts w:ascii="Arial" w:hAnsi="Arial" w:cs="Arial"/>
          <w:sz w:val="28"/>
          <w:szCs w:val="28"/>
        </w:rPr>
        <w:t>4</w:t>
      </w:r>
      <w:r w:rsidRPr="00BB2586">
        <w:rPr>
          <w:rFonts w:ascii="Arial" w:hAnsi="Arial" w:cs="Arial"/>
          <w:sz w:val="28"/>
          <w:szCs w:val="28"/>
        </w:rPr>
        <w:t>/02/2022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Publicação do resultado da análise das inscrições, classificação e distribuição dos auxílios</w:t>
      </w:r>
    </w:p>
    <w:p w14:paraId="0D7AB5CE" w14:textId="77777777" w:rsidR="006F4FCA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Até o dia 17/02/2022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Entrega dos dados bancários</w:t>
      </w:r>
    </w:p>
    <w:p w14:paraId="379D563C" w14:textId="77777777" w:rsidR="006F4FCA" w:rsidRPr="00BB2586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:</w:t>
      </w:r>
      <w:r w:rsidRPr="00BB2586">
        <w:rPr>
          <w:rFonts w:ascii="Arial" w:hAnsi="Arial" w:cs="Arial"/>
          <w:sz w:val="28"/>
          <w:szCs w:val="28"/>
        </w:rPr>
        <w:t xml:space="preserve"> 16 e 17/02/2022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Assinatura do Termo de Adesão, na mesa virtual do SIG/SIPAC.</w:t>
      </w:r>
    </w:p>
    <w:p w14:paraId="2A0210B1" w14:textId="77777777" w:rsidR="006F4FCA" w:rsidRPr="00BB2586" w:rsidRDefault="006F4FCA" w:rsidP="006F4FCA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:</w:t>
      </w:r>
      <w:r w:rsidRPr="00BB2586">
        <w:rPr>
          <w:rFonts w:ascii="Arial" w:hAnsi="Arial" w:cs="Arial"/>
          <w:sz w:val="28"/>
          <w:szCs w:val="28"/>
        </w:rPr>
        <w:t xml:space="preserve"> Até o 10º dia útil de março/2022</w:t>
      </w:r>
      <w:r>
        <w:rPr>
          <w:rFonts w:ascii="Arial" w:hAnsi="Arial" w:cs="Arial"/>
          <w:sz w:val="28"/>
          <w:szCs w:val="28"/>
        </w:rPr>
        <w:t xml:space="preserve"> - </w:t>
      </w:r>
      <w:r w:rsidRPr="00BB2586">
        <w:rPr>
          <w:rFonts w:ascii="Arial" w:hAnsi="Arial" w:cs="Arial"/>
          <w:sz w:val="28"/>
          <w:szCs w:val="28"/>
        </w:rPr>
        <w:t>EVENTO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Previsão de Depósito Bancário - para os estudantes que cumpriram todos os requisitos.</w:t>
      </w:r>
      <w:r w:rsidRPr="00BB2586">
        <w:rPr>
          <w:rFonts w:ascii="Arial" w:hAnsi="Arial" w:cs="Arial"/>
          <w:sz w:val="28"/>
          <w:szCs w:val="28"/>
        </w:rPr>
        <w:tab/>
      </w:r>
    </w:p>
    <w:p w14:paraId="0C9F9E9F" w14:textId="77777777" w:rsidR="000F3F16" w:rsidRDefault="000F3F16"/>
    <w:sectPr w:rsidR="000F3F16" w:rsidSect="006F4FCA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A"/>
    <w:rsid w:val="000F3F16"/>
    <w:rsid w:val="00121BE2"/>
    <w:rsid w:val="00575100"/>
    <w:rsid w:val="006F4FCA"/>
    <w:rsid w:val="009F773B"/>
    <w:rsid w:val="00C513F2"/>
    <w:rsid w:val="00D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0DDC"/>
  <w15:chartTrackingRefBased/>
  <w15:docId w15:val="{52402402-158D-4E47-9C91-31F10182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CA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jimsdb@gmail.com</cp:lastModifiedBy>
  <cp:revision>2</cp:revision>
  <dcterms:created xsi:type="dcterms:W3CDTF">2022-02-04T03:49:00Z</dcterms:created>
  <dcterms:modified xsi:type="dcterms:W3CDTF">2022-02-14T04:48:00Z</dcterms:modified>
</cp:coreProperties>
</file>